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tabs>
          <w:tab w:val="center" w:leader="none" w:pos="4819"/>
        </w:tabs>
        <w:spacing/>
        <w:ind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6C058C7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744F846F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84DB015">
      <w:pPr>
        <w:pStyle w:val="904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393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904"/>
        <w:pBdr/>
        <w:spacing/>
        <w:ind/>
        <w:jc w:val="center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Списків громадян,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користуються правом на отримання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23</w:t>
      </w:r>
      <w:r>
        <w:rPr>
          <w:color w:val="000000"/>
          <w:sz w:val="28"/>
          <w:szCs w:val="28"/>
          <w:lang w:val="uk-UA"/>
        </w:rPr>
        <w:t xml:space="preserve">.0</w:t>
      </w:r>
      <w:r>
        <w:rPr>
          <w:color w:val="000000"/>
          <w:sz w:val="28"/>
          <w:szCs w:val="28"/>
          <w:lang w:val="uk-UA"/>
        </w:rPr>
        <w:t xml:space="preserve">7</w:t>
      </w:r>
      <w:r>
        <w:rPr>
          <w:color w:val="000000"/>
          <w:sz w:val="28"/>
          <w:szCs w:val="28"/>
          <w:lang w:val="uk-UA"/>
        </w:rPr>
        <w:t xml:space="preserve">.200</w:t>
      </w:r>
      <w:r>
        <w:rPr>
          <w:color w:val="000000"/>
          <w:sz w:val="28"/>
          <w:szCs w:val="28"/>
          <w:lang w:val="uk-UA"/>
        </w:rPr>
        <w:t xml:space="preserve">8</w:t>
      </w:r>
      <w:r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 xml:space="preserve">682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lang w:val="uk-UA"/>
        </w:rPr>
        <w:t xml:space="preserve">Деякі питання реалізації Закону України «Про житловий фонд соціального призначення</w:t>
      </w:r>
      <w:r>
        <w:rPr>
          <w:bCs/>
          <w:color w:val="000000"/>
          <w:sz w:val="28"/>
          <w:szCs w:val="28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враховуючи висновок </w:t>
      </w:r>
      <w:r>
        <w:rPr>
          <w:color w:val="000000"/>
          <w:spacing w:val="-7"/>
          <w:sz w:val="28"/>
          <w:szCs w:val="28"/>
          <w:lang w:val="uk-UA"/>
        </w:rPr>
        <w:t xml:space="preserve">наглядової ради у сфері розподілу житла з фонду житла для тимчасового </w:t>
      </w:r>
      <w:r>
        <w:rPr>
          <w:color w:val="000000"/>
          <w:spacing w:val="-7"/>
          <w:sz w:val="28"/>
          <w:szCs w:val="28"/>
          <w:lang w:val="uk-UA"/>
        </w:rPr>
        <w:t xml:space="preserve">проживання </w:t>
      </w:r>
      <w:r>
        <w:rPr>
          <w:color w:val="000000"/>
          <w:spacing w:val="-7"/>
          <w:sz w:val="28"/>
          <w:szCs w:val="28"/>
          <w:lang w:val="uk-UA"/>
        </w:rPr>
        <w:t xml:space="preserve">09.06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впорядкування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списк</w:t>
      </w:r>
      <w:r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 xml:space="preserve">громадян, що користуються правом на отримання соціального житла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tab/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</w:t>
      </w:r>
      <w:r>
        <w:rPr>
          <w:sz w:val="28"/>
          <w:szCs w:val="28"/>
          <w:lang w:val="uk-UA"/>
        </w:rPr>
        <w:t xml:space="preserve">позачерговим</w:t>
      </w:r>
      <w:r>
        <w:rPr>
          <w:sz w:val="28"/>
          <w:szCs w:val="28"/>
          <w:lang w:val="uk-UA"/>
        </w:rPr>
        <w:t xml:space="preserve"> правом на отримання соціального житла</w:t>
      </w:r>
      <w:r>
        <w:rPr>
          <w:sz w:val="28"/>
          <w:szCs w:val="28"/>
          <w:lang w:val="uk-UA"/>
        </w:rPr>
        <w:t xml:space="preserve">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(дода</w:t>
      </w:r>
      <w:r>
        <w:rPr>
          <w:bCs/>
          <w:sz w:val="28"/>
          <w:szCs w:val="28"/>
          <w:lang w:val="uk-UA"/>
        </w:rPr>
        <w:t xml:space="preserve">ток 1</w:t>
      </w:r>
      <w:r>
        <w:rPr>
          <w:bCs/>
          <w:sz w:val="28"/>
          <w:szCs w:val="28"/>
          <w:lang w:val="uk-UA"/>
        </w:rPr>
        <w:t xml:space="preserve">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першочерговим 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(додаток 2).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загальним правом</w:t>
      </w:r>
      <w:r>
        <w:rPr>
          <w:sz w:val="28"/>
          <w:szCs w:val="28"/>
          <w:lang w:val="uk-UA"/>
        </w:rPr>
        <w:t xml:space="preserve">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(додаток 3).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4. Вважати таким, що втратило чинність рішення виконавчого комітету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2026</w:t>
      </w:r>
      <w:r>
        <w:rPr>
          <w:bCs/>
          <w:color w:val="auto"/>
          <w:sz w:val="28"/>
          <w:szCs w:val="28"/>
          <w:lang w:val="uk-UA"/>
        </w:rPr>
        <w:t xml:space="preserve"> року №</w:t>
      </w:r>
      <w:r>
        <w:rPr>
          <w:bCs/>
          <w:color w:val="auto"/>
          <w:sz w:val="28"/>
          <w:szCs w:val="28"/>
          <w:lang w:val="uk-UA"/>
        </w:rPr>
        <w:t xml:space="preserve">292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затвердження Списків громадян, що користуються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».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3D4FC02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/>
          <w:sz w:val="28"/>
          <w:szCs w:val="28"/>
          <w:lang w:val="uk-UA"/>
        </w:rPr>
        <w:t xml:space="preserve">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033E90A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BC3CB1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AD0B0A4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34329A9">
      <w:pPr>
        <w:pStyle w:val="90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B4B8F26">
      <w:pPr>
        <w:pStyle w:val="90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8C7C25"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2025-12-08T14:13:00Z</dcterms:created>
  <dcterms:modified xsi:type="dcterms:W3CDTF">2026-06-22T13:40:45Z</dcterms:modified>
  <cp:version>983040</cp:version>
</cp:coreProperties>
</file>